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034B" w:rsidRDefault="00B24ECE" w:rsidP="00B24ECE">
      <w:pPr>
        <w:spacing w:after="0" w:line="240" w:lineRule="auto"/>
      </w:pPr>
      <w:proofErr w:type="spellStart"/>
      <w:r w:rsidRPr="00B24ECE">
        <w:t>Szurikáta</w:t>
      </w:r>
      <w:proofErr w:type="spellEnd"/>
    </w:p>
    <w:p w:rsidR="00B24ECE" w:rsidRDefault="00B24ECE" w:rsidP="00B24ECE">
      <w:pPr>
        <w:spacing w:after="0" w:line="240" w:lineRule="auto"/>
      </w:pPr>
      <w:r w:rsidRPr="00B24ECE">
        <w:t xml:space="preserve">A </w:t>
      </w:r>
      <w:proofErr w:type="spellStart"/>
      <w:r w:rsidRPr="00B24ECE">
        <w:t>szurikáta</w:t>
      </w:r>
      <w:proofErr w:type="spellEnd"/>
      <w:r w:rsidRPr="00B24ECE">
        <w:t xml:space="preserve"> vagy négyujjú manguszta (</w:t>
      </w:r>
      <w:proofErr w:type="spellStart"/>
      <w:r w:rsidRPr="00B24ECE">
        <w:t>Suricata</w:t>
      </w:r>
      <w:proofErr w:type="spellEnd"/>
      <w:r w:rsidRPr="00B24ECE">
        <w:t xml:space="preserve"> </w:t>
      </w:r>
      <w:proofErr w:type="spellStart"/>
      <w:r w:rsidRPr="00B24ECE">
        <w:t>suricatta</w:t>
      </w:r>
      <w:proofErr w:type="spellEnd"/>
      <w:r w:rsidRPr="00B24ECE">
        <w:t xml:space="preserve">) a mongúzfélék (régebbi, hagyományos besorolás szerint a cibetmacskafélék) családjának </w:t>
      </w:r>
      <w:proofErr w:type="spellStart"/>
      <w:r w:rsidRPr="00B24ECE">
        <w:t>monotipikus</w:t>
      </w:r>
      <w:proofErr w:type="spellEnd"/>
      <w:r w:rsidRPr="00B24ECE">
        <w:t xml:space="preserve"> neme. A </w:t>
      </w:r>
      <w:proofErr w:type="spellStart"/>
      <w:r w:rsidRPr="00B24ECE">
        <w:t>szurikáta</w:t>
      </w:r>
      <w:proofErr w:type="spellEnd"/>
      <w:r w:rsidRPr="00B24ECE">
        <w:t xml:space="preserve"> elnevezés a szuahéli nyelvből származik, jelentése „szirti macska”. Másik, népies nevén prérikutya, azonban a tudomány egy másik fajt nevez prérikutyának.</w:t>
      </w:r>
    </w:p>
    <w:p w:rsidR="00B24ECE" w:rsidRDefault="00B24ECE" w:rsidP="00B24ECE">
      <w:pPr>
        <w:spacing w:after="0" w:line="240" w:lineRule="auto"/>
      </w:pPr>
      <w:r>
        <w:t xml:space="preserve">Testhossza mintegy 30 cm, ehhez jön még a 20–24 cm-es farok. Tömege az 1 kilogrammot is elérheti.[2] </w:t>
      </w:r>
      <w:proofErr w:type="gramStart"/>
      <w:r>
        <w:t>A</w:t>
      </w:r>
      <w:proofErr w:type="gramEnd"/>
      <w:r>
        <w:t xml:space="preserve"> hímek valamivel nehezebbek, mint a nőstények.[3] A törpemongúzok után a legkisebb mangusztafaj. Teste karcsú és hosszúkás, lába rövid. Erős mellső lábain négy ujj található, amelyek 15 mm hosszúak, és az ásást segítik. Nem húzhat</w:t>
      </w:r>
      <w:bookmarkStart w:id="0" w:name="_GoBack"/>
      <w:bookmarkEnd w:id="0"/>
      <w:r>
        <w:t>ók vissza. Hátsó lábain a karmok rövidebbek, 8 mm-esek, a fára mászást seg</w:t>
      </w:r>
      <w:r>
        <w:t>ítik. Lábai bokáig szőrtelenek.</w:t>
      </w:r>
    </w:p>
    <w:p w:rsidR="00B24ECE" w:rsidRDefault="00B24ECE" w:rsidP="00B24ECE">
      <w:pPr>
        <w:spacing w:after="0" w:line="240" w:lineRule="auto"/>
      </w:pPr>
      <w:r>
        <w:t xml:space="preserve">Szőrzete puha, testhez simuló. Általában barnásszürke, néhol vörösesbarna, sötétebb sávokkal, a farok vége feketés-sötétbarna. A szőrzet a hasán világosszürke és jóval ritkább, mint a hátoldalon. Ennek a testhőmérséklet szabályozásában van jelentősége: ha az állat fel akar melegedni, hasát a nap felé fordítja, ha le akar hűlni, a hűvös járat aljára szorítja. Hátán párhuzamos csíkok figyelhetők meg; ezek pontos mintázata egyedi. A délebbre élő </w:t>
      </w:r>
      <w:proofErr w:type="spellStart"/>
      <w:r>
        <w:t>szurikáták</w:t>
      </w:r>
      <w:proofErr w:type="spellEnd"/>
      <w:r>
        <w:t xml:space="preserve"> általában sötétebbek, mint északabbra élő fajtársaik. Szemét sötét foltok veszik körül, füle fekete. Fedőszőreinek hossza vállnál 15 mm, csípőnél 30–40 mm. A karcsú farok hegyes, nem bozontos, sárgásbarna fekete heggyel. A </w:t>
      </w:r>
      <w:proofErr w:type="spellStart"/>
      <w:r>
        <w:t>szurikáta</w:t>
      </w:r>
      <w:proofErr w:type="spellEnd"/>
      <w:r>
        <w:t xml:space="preserve"> álló testhelyzetben farkára is támaszkodik, és jelezni is szokott vele.</w:t>
      </w:r>
    </w:p>
    <w:p w:rsidR="00B24ECE" w:rsidRDefault="00B24ECE" w:rsidP="00B24ECE">
      <w:pPr>
        <w:spacing w:after="0" w:line="240" w:lineRule="auto"/>
      </w:pPr>
      <w:r>
        <w:t xml:space="preserve">Koponyája magas és kerek. Jellegzetesek a nagy szemlyukak, amelyek a teljes hossz több mint 20%-át teszik ki. Pofája viszonylag nagy és hegyes. Füle kicsi, félhold alakú, és zárható, hogy ásás közben ne menjen bele homok. Fogképlete I 3/3 - C 1/1- P 3/3- M 2/2, összesen 36 fog. Felső külső metszőfogai nagyobbak, mint a többi metszőfoga. A felső szemfogak egyenesek, az alsók görbék. Hátsó fogai a rovarevéshez alkalmazkodtak: </w:t>
      </w:r>
      <w:r>
        <w:t>őrlőfogai szélesek és hegyesek.</w:t>
      </w:r>
    </w:p>
    <w:p w:rsidR="00B24ECE" w:rsidRDefault="00B24ECE" w:rsidP="00B24ECE">
      <w:pPr>
        <w:spacing w:after="0" w:line="240" w:lineRule="auto"/>
      </w:pPr>
      <w:r>
        <w:t>Hallása és szaglása jó, látása különösen éles. Szemének elhelyezkedése lehetővé teszi a ragadozóknál szokásos kétszemes látást, érzékelik a mélységet, és látásának perifériás tartománya széles.</w:t>
      </w:r>
    </w:p>
    <w:sectPr w:rsidR="00B24E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4ECE"/>
    <w:rsid w:val="0071034B"/>
    <w:rsid w:val="00B24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2DEC51"/>
  <w15:chartTrackingRefBased/>
  <w15:docId w15:val="{FE7A4B96-6254-49A0-8064-C40E7B6DE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277</Words>
  <Characters>1916</Characters>
  <Application>Microsoft Office Word</Application>
  <DocSecurity>0</DocSecurity>
  <Lines>15</Lines>
  <Paragraphs>4</Paragraphs>
  <ScaleCrop>false</ScaleCrop>
  <Company/>
  <LinksUpToDate>false</LinksUpToDate>
  <CharactersWithSpaces>2189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Informatika Tanári</dc:creator>
  <cp:keywords/>
  <dc:description/>
  <cp:lastModifiedBy>Informatika Tanári</cp:lastModifiedBy>
  <cp:revision>1</cp:revision>
  <dcterms:created xsi:type="dcterms:W3CDTF">2020-10-21T07:52:00Z</dcterms:created>
  <dcterms:modified xsi:type="dcterms:W3CDTF">2020-10-21T07:53:00Z</dcterms:modified>
</cp:coreProperties>
</file>